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4BC4" w:rsidRDefault="00033993">
      <w:r>
        <w:t>Marian Hazzard Mini-Grant for the Advancement of Pollinator Systems</w:t>
      </w:r>
    </w:p>
    <w:p w14:paraId="00000002" w14:textId="77777777" w:rsidR="00214BC4" w:rsidRDefault="00214BC4"/>
    <w:p w14:paraId="00000003" w14:textId="77777777" w:rsidR="00214BC4" w:rsidRDefault="00033993">
      <w:r>
        <w:t xml:space="preserve">The Marian Hazzard Mini-Grant will be awarded to a project that seeks an interdisciplinary approach to impacting Pollinator Systems. The award will be $2000 and be selected from mini-grant applications during each cycle, if appropriate. The recipient will </w:t>
      </w:r>
      <w:r>
        <w:t>be expected to submit lesson plans related to the project with the final report. The recipient will receive a certificate at the completion of the project recognizing it for its achievement.</w:t>
      </w:r>
    </w:p>
    <w:p w14:paraId="00000004" w14:textId="77777777" w:rsidR="00214BC4" w:rsidRDefault="00214BC4"/>
    <w:p w14:paraId="00000005" w14:textId="77777777" w:rsidR="00214BC4" w:rsidRDefault="00033993">
      <w:r>
        <w:t>Criteria for Award:</w:t>
      </w:r>
    </w:p>
    <w:p w14:paraId="00000006" w14:textId="77777777" w:rsidR="00214BC4" w:rsidRDefault="00033993">
      <w:pPr>
        <w:numPr>
          <w:ilvl w:val="0"/>
          <w:numId w:val="2"/>
        </w:numPr>
      </w:pPr>
      <w:r>
        <w:t>Applicants will submit a normal mini-grant a</w:t>
      </w:r>
      <w:r>
        <w:t>pplication and signify they wish to apply for the Hazzard Grant.</w:t>
      </w:r>
    </w:p>
    <w:p w14:paraId="00000007" w14:textId="77777777" w:rsidR="00214BC4" w:rsidRDefault="00033993">
      <w:pPr>
        <w:numPr>
          <w:ilvl w:val="0"/>
          <w:numId w:val="2"/>
        </w:numPr>
      </w:pPr>
      <w:r>
        <w:t>The application must be of superior quality with no grammatical errors and a clarity of the purpose of the grant.</w:t>
      </w:r>
    </w:p>
    <w:p w14:paraId="00000008" w14:textId="77777777" w:rsidR="00214BC4" w:rsidRDefault="00033993">
      <w:pPr>
        <w:numPr>
          <w:ilvl w:val="0"/>
          <w:numId w:val="2"/>
        </w:numPr>
      </w:pPr>
      <w:r>
        <w:t>The project must have a clear budget showing community support through in kin</w:t>
      </w:r>
      <w:r>
        <w:t>d donations or matching funds. Of the materials needed for the project, 60% must be sourced locally in Massachusetts. Recipients may buy items at chain stores but materials should be purchased in your area.</w:t>
      </w:r>
    </w:p>
    <w:p w14:paraId="00000009" w14:textId="77777777" w:rsidR="00214BC4" w:rsidRDefault="00033993">
      <w:pPr>
        <w:numPr>
          <w:ilvl w:val="0"/>
          <w:numId w:val="2"/>
        </w:numPr>
      </w:pPr>
      <w:r>
        <w:t>The project must be innovative and creative, clea</w:t>
      </w:r>
      <w:r>
        <w:t>rly showing how they will excite their students through hands-on activities.</w:t>
      </w:r>
    </w:p>
    <w:p w14:paraId="0000000A" w14:textId="77777777" w:rsidR="00214BC4" w:rsidRDefault="00033993">
      <w:pPr>
        <w:numPr>
          <w:ilvl w:val="0"/>
          <w:numId w:val="2"/>
        </w:numPr>
      </w:pPr>
      <w:r>
        <w:t xml:space="preserve">The project must be tied to the Massachusetts Frameworks, with detailed explanations of what standards the project is meeting and how. </w:t>
      </w:r>
    </w:p>
    <w:p w14:paraId="0000000B" w14:textId="77777777" w:rsidR="00214BC4" w:rsidRDefault="00033993">
      <w:pPr>
        <w:numPr>
          <w:ilvl w:val="0"/>
          <w:numId w:val="2"/>
        </w:numPr>
      </w:pPr>
      <w:r>
        <w:t>The applicant must prove the project is int</w:t>
      </w:r>
      <w:r>
        <w:t>erdisciplinary with an explanation of how multiple subjects will be involved.</w:t>
      </w:r>
    </w:p>
    <w:p w14:paraId="0000000C" w14:textId="77777777" w:rsidR="00214BC4" w:rsidRDefault="00214BC4"/>
    <w:p w14:paraId="0000000D" w14:textId="77777777" w:rsidR="00214BC4" w:rsidRDefault="00033993">
      <w:r>
        <w:br w:type="page"/>
      </w:r>
    </w:p>
    <w:p w14:paraId="0000000E" w14:textId="77777777" w:rsidR="00214BC4" w:rsidRDefault="00033993">
      <w:r>
        <w:lastRenderedPageBreak/>
        <w:t>Marjorie Cooper Mini-Grant for the Promotion of Dairy and Agricultural Careers</w:t>
      </w:r>
    </w:p>
    <w:p w14:paraId="0000000F" w14:textId="77777777" w:rsidR="00214BC4" w:rsidRDefault="00214BC4"/>
    <w:p w14:paraId="00000010" w14:textId="77777777" w:rsidR="00214BC4" w:rsidRDefault="00033993">
      <w:r>
        <w:t xml:space="preserve">The Marjorie Cooper Mini-Grant will be awarded to a project that involves dairy science and/or </w:t>
      </w:r>
      <w:r>
        <w:t>the promotion of agricultural careers. The award will be $2000 and be selected from mini-grant applications during each cycle, if appropriate. The recipient will be expected to submit lesson plans related to the project with the final report. The recipient</w:t>
      </w:r>
      <w:r>
        <w:t xml:space="preserve"> will receive a certificate at the completion of the project recognizing it for its achievement.</w:t>
      </w:r>
    </w:p>
    <w:p w14:paraId="00000011" w14:textId="77777777" w:rsidR="00214BC4" w:rsidRDefault="00214BC4"/>
    <w:p w14:paraId="00000012" w14:textId="77777777" w:rsidR="00214BC4" w:rsidRDefault="00033993">
      <w:r>
        <w:t>Criteria for Award:</w:t>
      </w:r>
    </w:p>
    <w:p w14:paraId="00000013" w14:textId="77777777" w:rsidR="00214BC4" w:rsidRDefault="00033993">
      <w:pPr>
        <w:numPr>
          <w:ilvl w:val="0"/>
          <w:numId w:val="1"/>
        </w:numPr>
      </w:pPr>
      <w:r>
        <w:t>Applicants will submit a normal mini-grant application and signify they wish to apply for the Cooper Grant.</w:t>
      </w:r>
    </w:p>
    <w:p w14:paraId="00000014" w14:textId="77777777" w:rsidR="00214BC4" w:rsidRDefault="00033993">
      <w:pPr>
        <w:numPr>
          <w:ilvl w:val="0"/>
          <w:numId w:val="1"/>
        </w:numPr>
      </w:pPr>
      <w:r>
        <w:t>The application must be of sup</w:t>
      </w:r>
      <w:r>
        <w:t>erior quality with no grammatical errors and a clarity of the purpose of the grant.</w:t>
      </w:r>
    </w:p>
    <w:p w14:paraId="00000015" w14:textId="77777777" w:rsidR="00214BC4" w:rsidRDefault="00033993">
      <w:pPr>
        <w:numPr>
          <w:ilvl w:val="0"/>
          <w:numId w:val="1"/>
        </w:numPr>
      </w:pPr>
      <w:r>
        <w:t>The project must have a clear budget showing community support through in kind donations or matching funds. Of the materials needed for the project, 60% must be sourced loc</w:t>
      </w:r>
      <w:r>
        <w:t xml:space="preserve">ally in Massachusetts. Recipients may buy items at chain stores but materials should be purchased in your area. </w:t>
      </w:r>
    </w:p>
    <w:p w14:paraId="00000016" w14:textId="77777777" w:rsidR="00214BC4" w:rsidRDefault="00033993">
      <w:pPr>
        <w:numPr>
          <w:ilvl w:val="0"/>
          <w:numId w:val="1"/>
        </w:numPr>
      </w:pPr>
      <w:r>
        <w:t>The project must be innovative and creative, clearly showing how they will excite their students through hands-on activities.</w:t>
      </w:r>
    </w:p>
    <w:p w14:paraId="00000017" w14:textId="77777777" w:rsidR="00214BC4" w:rsidRDefault="00033993">
      <w:pPr>
        <w:numPr>
          <w:ilvl w:val="0"/>
          <w:numId w:val="1"/>
        </w:numPr>
      </w:pPr>
      <w:r>
        <w:t xml:space="preserve">The project must </w:t>
      </w:r>
      <w:r>
        <w:t xml:space="preserve">be tied to the Massachusetts Frameworks, with detailed explanations of what standards the project is meeting and how. </w:t>
      </w:r>
    </w:p>
    <w:p w14:paraId="00000018" w14:textId="77777777" w:rsidR="00214BC4" w:rsidRDefault="00033993">
      <w:pPr>
        <w:numPr>
          <w:ilvl w:val="0"/>
          <w:numId w:val="1"/>
        </w:numPr>
      </w:pPr>
      <w:r>
        <w:t xml:space="preserve">The project must have a public component, </w:t>
      </w:r>
      <w:proofErr w:type="spellStart"/>
      <w:r>
        <w:t>ie</w:t>
      </w:r>
      <w:proofErr w:type="spellEnd"/>
      <w:r>
        <w:t>. a public event, publication, or other materials to inform the public about the project.</w:t>
      </w:r>
    </w:p>
    <w:sectPr w:rsidR="00214B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B250F"/>
    <w:multiLevelType w:val="multilevel"/>
    <w:tmpl w:val="BB10DB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8335C9C"/>
    <w:multiLevelType w:val="multilevel"/>
    <w:tmpl w:val="23086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C4"/>
    <w:rsid w:val="00033993"/>
    <w:rsid w:val="0021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E05F7-D663-4D38-971B-426F2788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Oles</dc:creator>
  <cp:lastModifiedBy>Kenneth</cp:lastModifiedBy>
  <cp:revision>2</cp:revision>
  <dcterms:created xsi:type="dcterms:W3CDTF">2022-01-20T13:09:00Z</dcterms:created>
  <dcterms:modified xsi:type="dcterms:W3CDTF">2022-01-20T13:09:00Z</dcterms:modified>
</cp:coreProperties>
</file>